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Отечественная война 1812 года, героический подвиг русского народа, разбившего иноземных захватчиков, вызвали широкий общественный подъем. В обстановке этого подъёма складывалось творчество великого русского баснописца, являвшегося выразителем народных интересов,  И.А .Крылова. События войны 1812 года вдохновили Крылова на создание таких басен, как "Волк на псарне", "Ворона и Курица", "Раздел",  «Обоз», "Щука и Кот".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Басня, как известно, не принадлежит к жанрам, в которых решаются большие исторические проблемы. Басни Крылова — удивительное исключение. Никто из русских писателей того времени не подошёл к пониманию подлинно народного характера Отечественной войны так близко, никто не выразил именно народного взгляда на неё с такою отчётливостью, с какою это сделал великий русский баснописец.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Обратимся непосредственно к басням.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«Ворона и курица»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В басне "Ворона и Курица" Крылов беспощадно высмеивал презренных отщепенцев, тех "ворон", которые свои корыстные личные интересы ставили выше интересов родины. Давайте послушаем басню, чтобы до конца разобраться в том, что хотел показать Крылов в ней.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Читается басня Крылова наизусть (читает учащийся)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Беседа с учащимися по вопросам: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- Как вы думаете, кто скрывается под образом Смоленского Князя?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(Конечно, Кутузов).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-Что в басне указывает на ваш правильный ответ?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(После Бородинского сражения М.И.Кутузов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вынужден был принять непопулярное решение: оставить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Москву неприятелю. И Крылов поддержал его в этом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 решении своей басней)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-А чьи взгляды  Крылов изображает под образами Вороны и Курицы?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(Показаны различные взгляды на сложившуюся ситуацию.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 Раскрывается  легкомыслие Вороны, которая  надеется на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 дружбу с врагом).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lastRenderedPageBreak/>
        <w:t>Уже в экспозиции басни Крылов проводит мысль, отчётливо противостоящую точке зрения правительственных кругов,— мысль об исторической правоте М.И. Кутузова, который, «противу дерзости искусством воружась, вандалам новым сеть поставил и на погибель им Москву оставил». Народ верит Кутузову, понимает его в этом нелёгком, но единственно верном решении — оставить древнюю русскую столицу.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Разговор между Вороной и Курицей и в самом деле знаменательный. Ибо в этом простодушном диалоге двух «простодушных птиц» с предельной, поистине притчевой ясностью обнажается суть одной из сложных и весьма болезненных нравственно-социальных ситуаций того времени, ситуации, в которой проявляется поразительное несовпадение интересов различных слоёв русского общества в их отношении к великому общенациональному делу — защите Отечества. В беззаботных речах Вороны — не просто беспечность существа, привыкшего жить «как бог на душу положит». Смысл их гораздо глубже, определённее,  коварнее. За их внешним легкомыслием — лукавый умысел, тайная надежда на дружбу с врагом, с которым ей нечего делить, — словом, все то, что достаточно определённо проявилось в социальной психологии известной части высшего общества того времени.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Самая популярная басня И. А. Крылова, связанная с событиями Отечественной войны, – «Волк на псарне». Не только популярная, но  и известная нам.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Беседа с учащимися по вопросам: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- Какие события происходят в басне? Можно словами басни.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Волк ночью, думая залезть в овчарню,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Попал на псарню.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- Вспомним, что мы называем аллегорией.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Аллегория – это 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- Кого имеет в виду Крылов под образом Волка?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Аллегория сразу понятна. Это не волк ошибся и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залез не туда, а Наполеон очень просчитался,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думая,  что для него Москва будет лёгкой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добычей, а попал в безвыходное положение.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lastRenderedPageBreak/>
        <w:t xml:space="preserve">Эта басня была написана, когда стали известными попытки Наполеона вести переговоры с Россией. Волк тоже вступает в переговоры: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Посол Наполеона Лористон уверял М. И. Кутузова: «Император, мой повелитель, имеет искреннее желание покончить этот раздор между двумя великими и великодушными народами и покончить его навсегда». Русский полководец ответил: «Я буду проклят потомством, если меня сочтут зачинщиком какого-либо соглашения, потому что таково теперешнее настроение моего народа». Так же ответил и ловчий в басне: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Послушай-ка, сосед, –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Тут ловчий перервал ответ, –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Ты сер, а я, приятель, сед,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И волчью вашу я давно натуру знаю: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А потому обычай мой: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С волками иначе не делать мировой,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Как снявши шкуру с них долой.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Эту басню И. А. Крылов послал М. И. Кутузову, и тот читал её офицерам. Очевидцы рассказывали, что, когда речь дошла до слов «ты сер, а я, приятель, сед», великий полководец снял фуражку и показал седую голову.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«Обоз» (наизусть читает учащийся)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Впервые напечатана в журнале «Сын  Отечества» в ноябре 1812 г.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Басня касается стратегии и тактики Кутузова в Отечественной войне 1812 года. Полководец подвергался постоянным нападкам со стороны Александра I и военной молодёжи из-за уклонений от решительных сражений под стенами Москвы и после сдачи её Наполеону. Крылов оправдывал неспешные, но продуманные действия Кутузова, должные привести к полному краху Наполеона, и отклонял  повеления Александра I, торопившего Кутузова и толкавшего его к промахам и ошибкам. Не менее досадны были для Кутузова ропот и горькие нарекания его молодых сподвижников. Тем значительнее историческое, политическое и военное чутье Крылова, чья басня защищала Кутузова и его план от наскоков неопытных молодых людей. Их патриотические чувства были объяснимы, но не становились от этого более  истинными.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lastRenderedPageBreak/>
        <w:t>Беседа с учащимися по вопросам: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- Под каким образом скрывается здесь образ Кутузова?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 («коня доброго»)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- На кого намекает баснописец этой басней?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(намёк на Александра I, по вине которого было проиграно Аустерлицкое сражение)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Тем самым под образом «коня доброго» Крылов имел в виду Кутузова с его осторожностью и выдержкой при отражении наполеоновского нашествия.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А примешься за дело сам,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Так напроказишь вдвое хуже. — 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Прозрачный намёк на Александра I, по вине которого было проиграно Аустерлицкое сражение.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Слова в заключительном нравоучении «А примешься за дело сам, так напроказишь вдвое хуже», вероятно, являлись злым намёком на Александра I, который, командуя армией в войне с Наполеоном в 1805—1807 г., благодаря своей непредусмотрительности и поспешности потерпел ряд поражений.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«Раздел» (наизусть читает учащийся)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>В «Разделе» осуждён эгоизм и равнодушие к общему делу защиты отчизны. "Честные торгаши", спорящие из-за раздела барышей в то время, когда пожар охватил весь дом, - таковы в изображении баснописца представители господствующих классов, забывшие об опасности, угрожавшей родине. Заботе о личной выгоде Крылов противопоставляет готовность народа дружно встретить общую беду.</w:t>
      </w:r>
    </w:p>
    <w:p w:rsidR="003D2C3C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Тонкая и острая эпиграмма скрыта в басне «Щука и Кот», эпиграмма на адмирала Чичагова, неумелые действия которого позволили Наполеону выскользнуть из окружения на Березине.  </w:t>
      </w:r>
    </w:p>
    <w:p w:rsidR="00EC2FA0" w:rsidRPr="003D2C3C" w:rsidRDefault="003D2C3C" w:rsidP="003D2C3C">
      <w:pPr>
        <w:pStyle w:val="a3"/>
        <w:jc w:val="both"/>
        <w:rPr>
          <w:rFonts w:asciiTheme="majorHAnsi" w:hAnsiTheme="majorHAnsi"/>
          <w:sz w:val="32"/>
        </w:rPr>
      </w:pPr>
      <w:r w:rsidRPr="003D2C3C">
        <w:rPr>
          <w:rFonts w:asciiTheme="majorHAnsi" w:hAnsiTheme="majorHAnsi"/>
          <w:sz w:val="32"/>
        </w:rPr>
        <w:t xml:space="preserve">Патриотический пафос крыловских басен, посвящённых событиям Отечественной войны 1812 года, особенно близок нам.  </w:t>
      </w:r>
      <w:bookmarkStart w:id="0" w:name="_GoBack"/>
      <w:bookmarkEnd w:id="0"/>
    </w:p>
    <w:sectPr w:rsidR="00EC2FA0" w:rsidRPr="003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E1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5DE1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325D"/>
    <w:rsid w:val="000D489B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E124E"/>
    <w:rsid w:val="001E2756"/>
    <w:rsid w:val="001E344B"/>
    <w:rsid w:val="001E627A"/>
    <w:rsid w:val="001E6A03"/>
    <w:rsid w:val="001E6DDD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ECC"/>
    <w:rsid w:val="00227F84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1FE5"/>
    <w:rsid w:val="003A3D71"/>
    <w:rsid w:val="003A49A2"/>
    <w:rsid w:val="003A4C88"/>
    <w:rsid w:val="003A6C03"/>
    <w:rsid w:val="003B0873"/>
    <w:rsid w:val="003B0E8A"/>
    <w:rsid w:val="003B48CC"/>
    <w:rsid w:val="003B61F2"/>
    <w:rsid w:val="003B6CFD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2C3C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673F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6E72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699B"/>
    <w:rsid w:val="006D7C69"/>
    <w:rsid w:val="006E0B52"/>
    <w:rsid w:val="006E14B6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30E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95E95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8F795C"/>
    <w:rsid w:val="00902CC4"/>
    <w:rsid w:val="009044A2"/>
    <w:rsid w:val="00905C68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0358"/>
    <w:rsid w:val="009B1ABD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39E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E77E4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639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3964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2FB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39C8"/>
    <w:rsid w:val="00D246BB"/>
    <w:rsid w:val="00D26C5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Company>-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2015-03-11T11:41:00Z</dcterms:created>
  <dcterms:modified xsi:type="dcterms:W3CDTF">2015-03-11T11:41:00Z</dcterms:modified>
</cp:coreProperties>
</file>