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Председатель </w:t>
      </w:r>
      <w:proofErr w:type="gramStart"/>
      <w:r w:rsidRPr="00EB62DD">
        <w:rPr>
          <w:rFonts w:asciiTheme="majorHAnsi" w:hAnsiTheme="majorHAnsi"/>
          <w:sz w:val="24"/>
        </w:rPr>
        <w:t>профсоюзного</w:t>
      </w:r>
      <w:proofErr w:type="gramEnd"/>
      <w:r w:rsidRPr="00EB62DD">
        <w:rPr>
          <w:rFonts w:asciiTheme="majorHAnsi" w:hAnsiTheme="majorHAnsi"/>
          <w:sz w:val="24"/>
        </w:rPr>
        <w:t xml:space="preserve">                                              Заведующий МДОУ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комитета</w:t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  <w:t xml:space="preserve"> </w:t>
      </w:r>
      <w:proofErr w:type="spellStart"/>
      <w:r w:rsidRPr="00EB62DD">
        <w:rPr>
          <w:rFonts w:asciiTheme="majorHAnsi" w:hAnsiTheme="majorHAnsi"/>
          <w:sz w:val="24"/>
        </w:rPr>
        <w:t>Р.В.Егорова</w:t>
      </w:r>
      <w:proofErr w:type="spellEnd"/>
      <w:r w:rsidRPr="00EB62DD">
        <w:rPr>
          <w:rFonts w:asciiTheme="majorHAnsi" w:hAnsiTheme="majorHAnsi"/>
          <w:sz w:val="24"/>
        </w:rPr>
        <w:t xml:space="preserve">                            «Детский сад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                                                                                                  В.С. </w:t>
      </w:r>
      <w:proofErr w:type="spellStart"/>
      <w:r w:rsidRPr="00EB62DD">
        <w:rPr>
          <w:rFonts w:asciiTheme="majorHAnsi" w:hAnsiTheme="majorHAnsi"/>
          <w:sz w:val="24"/>
        </w:rPr>
        <w:t>Федорцова</w:t>
      </w:r>
      <w:proofErr w:type="spellEnd"/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Должностная инструкция   педагога дополнительного образования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МДОУ «Детский сад комбинированного вида № 113»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  1. Общие положения.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        1.2. Педагог дополнительного образования относится к категории педагогических работников, назначается и освобождается от должности на основании приказа заведующего.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        1.3. Педагог дополнительного образования подчиняется непосредственно заведующему МДОУ и заместителю заведующего, курирующего вопросы образовательной деятельности.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2. Должностные обязанности.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2.1.Осуществляет дополнительное образование воспитанников в соответствии со своей образовательной программой, которая представляет собой вариативную часть основной общеобразовательной программы МДОУ.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2.2. Комплектует состав воспитанников кружка, секции, студии, принимает меры по сохранению контингента воспитанников в течение срока реализации программы.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2.3. Обеспечивает педагогически обоснованный выбор форм, средств и методов работы с детьми,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2.4. Организует студийно-кружковые занятия, опираясь на достижения в области методической, педагогической и психологической наук, возрастной психологии, физиологии и гигиены, а также современных информационных технологий.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2.5. Обеспечивает соблюдение прав и свобод воспитанников.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2.6. Участвует в разработке и реализации образовательных программ.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2.7. Составляет планы и программы занятий, обеспечивает их выполнение.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2.8. Выявляет творческие способности воспитанников, способствует их развитию, формированию устойчивых интересов и склонностей.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2.9. Организует разные виды деятельности воспитанников в контексте личностно-ориентированной педагогики.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2.10. Обеспечивает и анализирует достижения воспитанников. Оценивает эффективность выбранных методов для их развития, используя компьютерные технологии, в </w:t>
      </w:r>
      <w:proofErr w:type="spellStart"/>
      <w:r w:rsidRPr="00EB62DD">
        <w:rPr>
          <w:rFonts w:asciiTheme="majorHAnsi" w:hAnsiTheme="majorHAnsi"/>
          <w:sz w:val="24"/>
        </w:rPr>
        <w:t>т.ч</w:t>
      </w:r>
      <w:proofErr w:type="spellEnd"/>
      <w:r w:rsidRPr="00EB62DD">
        <w:rPr>
          <w:rFonts w:asciiTheme="majorHAnsi" w:hAnsiTheme="majorHAnsi"/>
          <w:sz w:val="24"/>
        </w:rPr>
        <w:t xml:space="preserve">. текстовые редакторы и электронные таблицы в своей деятельности.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2.11. Оказывает особую поддержку одаренным и талантливым воспитанникам, а также воспитанникам, имеющим отклонения в развитии.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2.12. Организует участие воспитанников в массовых мероприятиях, различных смотрах, конкурсах.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2.13. Участвует в работе педагогических, методических советов, объединений, других формах методической работы, в работе по проведению родительских </w:t>
      </w:r>
      <w:r w:rsidRPr="00EB62DD">
        <w:rPr>
          <w:rFonts w:asciiTheme="majorHAnsi" w:hAnsiTheme="majorHAnsi"/>
          <w:sz w:val="24"/>
        </w:rPr>
        <w:lastRenderedPageBreak/>
        <w:t xml:space="preserve">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2.14. Обеспечивает охрану жизни и здоровья обучающихся, воспитанников во время образовательного процесса.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2.15. Обеспечивает при проведении занятий соблюдение правил охраны труда, пожарной безопасности и действий в экстремальных ситуациях.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3. Должен знать: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- Конвенцию о правах ребенка;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- возрастную и специальную педагогику и психологию; физиологию, гигиену;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- специфику развития интересов и потребностей воспитанников, основы их творческой деятельности;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- методику поиска и поддержки одаренных воспитанников;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- содержание основной и вариативной частей основной общеобразовательной программы МДОУ;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- современные педагогические технологии развития творческих способностей воспитанников;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- методы убеждения, аргументации своей позиции, установления контакта с воспитанниками, детьми разного возраста, их родителями, лицами, их заменяющими, коллегами по работе;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- технологии диагностики причин конфликтных ситуаций, их профилактики и разрешения; технологии педагогической диагностики;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-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- правила внутреннего трудового распорядка образовательного учреждения;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- правила по охране труда, пожарной безопасности и действий в экстремальных ситуациях.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 xml:space="preserve">4. Требования к квалификации. 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</w:p>
    <w:p w:rsidR="00EB62DD" w:rsidRPr="00EB62DD" w:rsidRDefault="00EB62DD" w:rsidP="00EB62DD">
      <w:pPr>
        <w:pStyle w:val="a3"/>
        <w:jc w:val="both"/>
        <w:rPr>
          <w:rFonts w:asciiTheme="majorHAnsi" w:hAnsiTheme="majorHAnsi"/>
          <w:sz w:val="24"/>
        </w:rPr>
      </w:pPr>
      <w:r w:rsidRPr="00EB62DD">
        <w:rPr>
          <w:rFonts w:asciiTheme="majorHAnsi" w:hAnsiTheme="majorHAnsi"/>
          <w:sz w:val="24"/>
        </w:rPr>
        <w:t>С инструкцией ознакомле</w:t>
      </w:r>
      <w:proofErr w:type="gramStart"/>
      <w:r w:rsidRPr="00EB62DD">
        <w:rPr>
          <w:rFonts w:asciiTheme="majorHAnsi" w:hAnsiTheme="majorHAnsi"/>
          <w:sz w:val="24"/>
        </w:rPr>
        <w:t>н(</w:t>
      </w:r>
      <w:proofErr w:type="gramEnd"/>
      <w:r w:rsidRPr="00EB62DD">
        <w:rPr>
          <w:rFonts w:asciiTheme="majorHAnsi" w:hAnsiTheme="majorHAnsi"/>
          <w:sz w:val="24"/>
        </w:rPr>
        <w:t>а)</w:t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</w:r>
      <w:r w:rsidRPr="00EB62DD">
        <w:rPr>
          <w:rFonts w:asciiTheme="majorHAnsi" w:hAnsiTheme="majorHAnsi"/>
          <w:sz w:val="24"/>
        </w:rPr>
        <w:tab/>
      </w:r>
    </w:p>
    <w:p w:rsidR="00EC2FA0" w:rsidRPr="00EB62DD" w:rsidRDefault="00EC2FA0" w:rsidP="00EB62DD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C2FA0" w:rsidRPr="00EB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5C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62DD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9745C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Company>-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2012-12-11T11:41:00Z</dcterms:created>
  <dcterms:modified xsi:type="dcterms:W3CDTF">2012-12-11T11:41:00Z</dcterms:modified>
</cp:coreProperties>
</file>